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270"/>
        <w:tblW w:w="19845" w:type="dxa"/>
        <w:tblLayout w:type="fixed"/>
        <w:tblLook w:val="04A0" w:firstRow="1" w:lastRow="0" w:firstColumn="1" w:lastColumn="0" w:noHBand="0" w:noVBand="1"/>
      </w:tblPr>
      <w:tblGrid>
        <w:gridCol w:w="3118"/>
        <w:gridCol w:w="3261"/>
        <w:gridCol w:w="3544"/>
        <w:gridCol w:w="3401"/>
        <w:gridCol w:w="3260"/>
        <w:gridCol w:w="3261"/>
      </w:tblGrid>
      <w:tr w:rsidR="002F595A" w:rsidRPr="002812A2" w:rsidTr="002F595A">
        <w:trPr>
          <w:trHeight w:val="413"/>
        </w:trPr>
        <w:tc>
          <w:tcPr>
            <w:tcW w:w="3118" w:type="dxa"/>
          </w:tcPr>
          <w:p w:rsidR="002F595A" w:rsidRPr="000B7600" w:rsidRDefault="002F595A" w:rsidP="00E60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0B7600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3261" w:type="dxa"/>
          </w:tcPr>
          <w:p w:rsidR="002F595A" w:rsidRPr="000B7600" w:rsidRDefault="002F595A" w:rsidP="00E60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600">
              <w:rPr>
                <w:rFonts w:ascii="Arial" w:hAnsi="Arial" w:cs="Arial"/>
                <w:b/>
                <w:sz w:val="20"/>
                <w:szCs w:val="20"/>
              </w:rPr>
              <w:t xml:space="preserve">Year 2 </w:t>
            </w:r>
          </w:p>
        </w:tc>
        <w:tc>
          <w:tcPr>
            <w:tcW w:w="3544" w:type="dxa"/>
          </w:tcPr>
          <w:p w:rsidR="002F595A" w:rsidRPr="000B7600" w:rsidRDefault="002F595A" w:rsidP="00E60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600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3401" w:type="dxa"/>
          </w:tcPr>
          <w:p w:rsidR="002F595A" w:rsidRPr="000B7600" w:rsidRDefault="002F595A" w:rsidP="00E60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600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3260" w:type="dxa"/>
          </w:tcPr>
          <w:p w:rsidR="002F595A" w:rsidRPr="000B7600" w:rsidRDefault="002F595A" w:rsidP="00E60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600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3261" w:type="dxa"/>
          </w:tcPr>
          <w:p w:rsidR="002F595A" w:rsidRPr="000B7600" w:rsidRDefault="002F595A" w:rsidP="00E60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600">
              <w:rPr>
                <w:rFonts w:ascii="Arial" w:hAnsi="Arial" w:cs="Arial"/>
                <w:b/>
                <w:sz w:val="20"/>
                <w:szCs w:val="20"/>
              </w:rPr>
              <w:t xml:space="preserve">Year 6 </w:t>
            </w:r>
          </w:p>
        </w:tc>
      </w:tr>
      <w:tr w:rsidR="002F595A" w:rsidRPr="002812A2" w:rsidTr="002F595A">
        <w:tc>
          <w:tcPr>
            <w:tcW w:w="3118" w:type="dxa"/>
            <w:shd w:val="clear" w:color="auto" w:fill="92D050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>Plants</w:t>
            </w:r>
          </w:p>
          <w:p w:rsidR="002F595A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*Name a variety of common plants &amp; trees 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*Identify and describe the basic structure of a variety of common flowering plants. 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92D050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>Plants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*Observe and describe how seeds and bulbs grow. 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*Know that plants need water, light and temperature to grow. </w:t>
            </w:r>
          </w:p>
        </w:tc>
        <w:tc>
          <w:tcPr>
            <w:tcW w:w="3544" w:type="dxa"/>
            <w:shd w:val="clear" w:color="auto" w:fill="92D050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>Plants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*Functions of different kinds of plants.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*Requirements of survival.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*How water is transported. 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*Life cycle</w:t>
            </w:r>
            <w:r>
              <w:rPr>
                <w:rFonts w:ascii="Arial" w:hAnsi="Arial" w:cs="Arial"/>
                <w:sz w:val="20"/>
                <w:szCs w:val="20"/>
              </w:rPr>
              <w:t>: pollination, seed formation and seed dispersal.</w:t>
            </w:r>
            <w:r w:rsidRPr="002812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95A" w:rsidRPr="002812A2" w:rsidTr="002F595A">
        <w:tc>
          <w:tcPr>
            <w:tcW w:w="3118" w:type="dxa"/>
            <w:shd w:val="clear" w:color="auto" w:fill="ACB9CA" w:themeFill="text2" w:themeFillTint="66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>Animals including humans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*Name a variety of common animals: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fish, amphibians, reptiles, carnivores, herbivores, omnivores etc.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*Describe and compare the structure of common animals.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*Identify, name and draw parts of the human body and say which part is associated with each sense. </w:t>
            </w:r>
          </w:p>
        </w:tc>
        <w:tc>
          <w:tcPr>
            <w:tcW w:w="3261" w:type="dxa"/>
            <w:shd w:val="clear" w:color="auto" w:fill="ACB9CA" w:themeFill="text2" w:themeFillTint="66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>Animal including humans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*Notice that animals and humans have offspring</w:t>
            </w:r>
            <w:r>
              <w:rPr>
                <w:rFonts w:ascii="Arial" w:hAnsi="Arial" w:cs="Arial"/>
                <w:sz w:val="20"/>
                <w:szCs w:val="20"/>
              </w:rPr>
              <w:t xml:space="preserve"> which grow into adults</w:t>
            </w:r>
            <w:r w:rsidRPr="002812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*Understand the basic need of survival</w:t>
            </w:r>
            <w:r>
              <w:rPr>
                <w:rFonts w:ascii="Arial" w:hAnsi="Arial" w:cs="Arial"/>
                <w:sz w:val="20"/>
                <w:szCs w:val="20"/>
              </w:rPr>
              <w:t xml:space="preserve"> (water, food &amp;air)</w:t>
            </w:r>
            <w:r w:rsidRPr="002812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Understand the importance of e</w:t>
            </w:r>
            <w:r w:rsidRPr="002812A2">
              <w:rPr>
                <w:rFonts w:ascii="Arial" w:hAnsi="Arial" w:cs="Arial"/>
                <w:sz w:val="20"/>
                <w:szCs w:val="20"/>
              </w:rPr>
              <w:t xml:space="preserve">xercise, food types and hygiene. </w:t>
            </w:r>
          </w:p>
        </w:tc>
        <w:tc>
          <w:tcPr>
            <w:tcW w:w="3544" w:type="dxa"/>
            <w:shd w:val="clear" w:color="auto" w:fill="ACB9CA" w:themeFill="text2" w:themeFillTint="66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>Animals including humans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*Nutrition </w:t>
            </w:r>
          </w:p>
          <w:p w:rsidR="002F595A" w:rsidRPr="002812A2" w:rsidRDefault="002F595A" w:rsidP="0014138E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</w:t>
            </w:r>
            <w:r w:rsidR="0014138E" w:rsidRPr="002812A2">
              <w:rPr>
                <w:rFonts w:ascii="Arial" w:hAnsi="Arial" w:cs="Arial"/>
                <w:sz w:val="20"/>
                <w:szCs w:val="20"/>
              </w:rPr>
              <w:t xml:space="preserve"> Skeletons and muscles.</w:t>
            </w:r>
          </w:p>
        </w:tc>
        <w:tc>
          <w:tcPr>
            <w:tcW w:w="3401" w:type="dxa"/>
            <w:shd w:val="clear" w:color="auto" w:fill="ACB9CA" w:themeFill="text2" w:themeFillTint="66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>Animals including humans</w:t>
            </w:r>
          </w:p>
          <w:p w:rsidR="0014138E" w:rsidRPr="002812A2" w:rsidRDefault="0014138E" w:rsidP="0014138E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*Functions of the digestive system.</w:t>
            </w:r>
          </w:p>
          <w:p w:rsidR="002F595A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</w:t>
            </w:r>
            <w:r w:rsidR="0014138E" w:rsidRPr="002812A2">
              <w:rPr>
                <w:rFonts w:ascii="Arial" w:hAnsi="Arial" w:cs="Arial"/>
                <w:sz w:val="20"/>
                <w:szCs w:val="20"/>
              </w:rPr>
              <w:t xml:space="preserve"> Teeth and their functions.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4A458D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Construct and interpret a variety of food chains, identifying producers, predators and prey.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CB9CA" w:themeFill="text2" w:themeFillTint="66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>Animals including humans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*Describe the changes as humans develop to old age. </w:t>
            </w:r>
          </w:p>
        </w:tc>
        <w:tc>
          <w:tcPr>
            <w:tcW w:w="3261" w:type="dxa"/>
            <w:shd w:val="clear" w:color="auto" w:fill="ACB9CA" w:themeFill="text2" w:themeFillTint="66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>Animals including humans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*Identify and name main parts of the human circulatory system. 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*Describe the functions of the heart, blood vessels and blood. 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*Recognise the impact of diet, exercise, drug and lifestyle on their bodies. 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*How water and nutrients are transported within animals &amp; humans. </w:t>
            </w:r>
          </w:p>
        </w:tc>
      </w:tr>
      <w:tr w:rsidR="002F595A" w:rsidRPr="002812A2" w:rsidTr="002F595A">
        <w:tc>
          <w:tcPr>
            <w:tcW w:w="3118" w:type="dxa"/>
            <w:shd w:val="clear" w:color="auto" w:fill="FFC000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>Everyday materials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*Different materials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*Name variety of materials.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*Describe the physical property of everyday materials.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*Group materials </w:t>
            </w:r>
          </w:p>
        </w:tc>
        <w:tc>
          <w:tcPr>
            <w:tcW w:w="3261" w:type="dxa"/>
            <w:shd w:val="clear" w:color="auto" w:fill="FFC000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>Uses of everyday materials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*Identify and compare suitability of materials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including wood, metal, plastic, glass, brick, rock, paper and cardboard</w:t>
            </w:r>
            <w:r w:rsidRPr="002812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*Squashing, bending, twisting and stretching. </w:t>
            </w:r>
          </w:p>
        </w:tc>
        <w:tc>
          <w:tcPr>
            <w:tcW w:w="3544" w:type="dxa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C000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>Properties and changes of materials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(States of matter below)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*Grouping of materials based on their properties. 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*Dissolve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*Separation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*Change of state 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*Reversible changes. </w:t>
            </w:r>
          </w:p>
        </w:tc>
        <w:tc>
          <w:tcPr>
            <w:tcW w:w="3261" w:type="dxa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95A" w:rsidRPr="002812A2" w:rsidTr="002F595A">
        <w:tc>
          <w:tcPr>
            <w:tcW w:w="3118" w:type="dxa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D966" w:themeFill="accent4" w:themeFillTint="99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>Living things and their habitats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*Explore the difference between living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812A2">
              <w:rPr>
                <w:rFonts w:ascii="Arial" w:hAnsi="Arial" w:cs="Arial"/>
                <w:sz w:val="20"/>
                <w:szCs w:val="20"/>
              </w:rPr>
              <w:t xml:space="preserve"> dead &amp; never been alive.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*Identify living things live in habitats.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*Identify and name a variety of plants and animals.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*Describe how animals obtain their food. </w:t>
            </w:r>
          </w:p>
        </w:tc>
        <w:tc>
          <w:tcPr>
            <w:tcW w:w="3544" w:type="dxa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FD966" w:themeFill="accent4" w:themeFillTint="99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>Living things and their habitats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*Group living things in a variety of ways.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*Use classification keys to group, identify and name living things in their local and wider environment.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*Understand that environments change.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D966" w:themeFill="accent4" w:themeFillTint="99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>Living things and their habitats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*Difference of life cycles of mammals, amphibians, an insect &amp; a bird.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*Life process of reproduction in some plants and animals.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D966" w:themeFill="accent4" w:themeFillTint="99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>Living things and their habitats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*Describe how things are classified into groups according to common observable characteristics and based on similarities and differences, including micro-organisms, plants and animals.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*Give reasons for classifying plants &amp; animals. </w:t>
            </w:r>
          </w:p>
        </w:tc>
      </w:tr>
      <w:tr w:rsidR="002F595A" w:rsidRPr="002812A2" w:rsidTr="002F595A">
        <w:tc>
          <w:tcPr>
            <w:tcW w:w="3118" w:type="dxa"/>
            <w:shd w:val="clear" w:color="auto" w:fill="FFFFFF" w:themeFill="background1"/>
          </w:tcPr>
          <w:p w:rsidR="002F595A" w:rsidRPr="000B7600" w:rsidRDefault="002F595A" w:rsidP="000A7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600">
              <w:rPr>
                <w:rFonts w:ascii="Arial" w:hAnsi="Arial" w:cs="Arial"/>
                <w:b/>
                <w:sz w:val="20"/>
                <w:szCs w:val="20"/>
              </w:rPr>
              <w:lastRenderedPageBreak/>
              <w:t>Year 1</w:t>
            </w:r>
          </w:p>
        </w:tc>
        <w:tc>
          <w:tcPr>
            <w:tcW w:w="3261" w:type="dxa"/>
            <w:shd w:val="clear" w:color="auto" w:fill="FFFFFF" w:themeFill="background1"/>
          </w:tcPr>
          <w:p w:rsidR="002F595A" w:rsidRPr="000B7600" w:rsidRDefault="002F595A" w:rsidP="000A7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600">
              <w:rPr>
                <w:rFonts w:ascii="Arial" w:hAnsi="Arial" w:cs="Arial"/>
                <w:b/>
                <w:sz w:val="20"/>
                <w:szCs w:val="20"/>
              </w:rPr>
              <w:t xml:space="preserve">Year 2 </w:t>
            </w:r>
          </w:p>
        </w:tc>
        <w:tc>
          <w:tcPr>
            <w:tcW w:w="3544" w:type="dxa"/>
            <w:shd w:val="clear" w:color="auto" w:fill="FFFFFF" w:themeFill="background1"/>
          </w:tcPr>
          <w:p w:rsidR="002F595A" w:rsidRPr="000B7600" w:rsidRDefault="002F595A" w:rsidP="000A7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600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3401" w:type="dxa"/>
            <w:shd w:val="clear" w:color="auto" w:fill="FFFFFF" w:themeFill="background1"/>
          </w:tcPr>
          <w:p w:rsidR="002F595A" w:rsidRPr="000B7600" w:rsidRDefault="002F595A" w:rsidP="000A7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600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3260" w:type="dxa"/>
            <w:shd w:val="clear" w:color="auto" w:fill="FFFFFF" w:themeFill="background1"/>
          </w:tcPr>
          <w:p w:rsidR="002F595A" w:rsidRPr="000B7600" w:rsidRDefault="002F595A" w:rsidP="000A7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600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3261" w:type="dxa"/>
            <w:shd w:val="clear" w:color="auto" w:fill="FFFFFF" w:themeFill="background1"/>
          </w:tcPr>
          <w:p w:rsidR="002F595A" w:rsidRPr="000B7600" w:rsidRDefault="002F595A" w:rsidP="000A7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600">
              <w:rPr>
                <w:rFonts w:ascii="Arial" w:hAnsi="Arial" w:cs="Arial"/>
                <w:b/>
                <w:sz w:val="20"/>
                <w:szCs w:val="20"/>
              </w:rPr>
              <w:t xml:space="preserve">Year 6 </w:t>
            </w:r>
          </w:p>
        </w:tc>
      </w:tr>
      <w:tr w:rsidR="002F595A" w:rsidRPr="002812A2" w:rsidTr="002F595A">
        <w:tc>
          <w:tcPr>
            <w:tcW w:w="3118" w:type="dxa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4B083" w:themeFill="accent2" w:themeFillTint="99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Forces and magnets 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*Different surfaces.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*Contact between 2 forces.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*Magnets attract and repel. 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*Magnetic materials.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*2 poles.</w:t>
            </w:r>
          </w:p>
        </w:tc>
        <w:tc>
          <w:tcPr>
            <w:tcW w:w="3401" w:type="dxa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7CAAC" w:themeFill="accent2" w:themeFillTint="66"/>
          </w:tcPr>
          <w:p w:rsidR="002F595A" w:rsidRPr="000A709A" w:rsidRDefault="002F595A" w:rsidP="00825E4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>Forces</w:t>
            </w:r>
          </w:p>
          <w:p w:rsidR="002F595A" w:rsidRPr="002812A2" w:rsidRDefault="002F595A" w:rsidP="00825E4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*Understanding gravity.</w:t>
            </w:r>
          </w:p>
          <w:p w:rsidR="002F595A" w:rsidRPr="002812A2" w:rsidRDefault="002F595A" w:rsidP="00825E4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*Understanding air resistance &amp;water resistance that act between moving surfaces.</w:t>
            </w:r>
          </w:p>
          <w:p w:rsidR="002F595A" w:rsidRPr="002812A2" w:rsidRDefault="002F595A" w:rsidP="00825E4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*Mechanisms, levers, pulleys and gears.  </w:t>
            </w:r>
          </w:p>
        </w:tc>
        <w:tc>
          <w:tcPr>
            <w:tcW w:w="3261" w:type="dxa"/>
            <w:shd w:val="clear" w:color="auto" w:fill="auto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2F595A" w:rsidRPr="002812A2" w:rsidTr="002F595A">
        <w:tc>
          <w:tcPr>
            <w:tcW w:w="3118" w:type="dxa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538135" w:themeFill="accent6" w:themeFillShade="BF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>Light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*Understand</w:t>
            </w:r>
            <w:r>
              <w:rPr>
                <w:rFonts w:ascii="Arial" w:hAnsi="Arial" w:cs="Arial"/>
                <w:sz w:val="20"/>
                <w:szCs w:val="20"/>
              </w:rPr>
              <w:t xml:space="preserve"> that</w:t>
            </w:r>
            <w:r w:rsidRPr="002812A2">
              <w:rPr>
                <w:rFonts w:ascii="Arial" w:hAnsi="Arial" w:cs="Arial"/>
                <w:sz w:val="20"/>
                <w:szCs w:val="20"/>
              </w:rPr>
              <w:t xml:space="preserve"> we need light to see.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*Reflection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*Dangers of sunlight.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*Shadows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*Shadow changes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patterns</w:t>
            </w:r>
            <w:r w:rsidRPr="002812A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538135" w:themeFill="accent6" w:themeFillShade="BF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>Light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*Recognise that light travels in straight lines.</w:t>
            </w:r>
          </w:p>
          <w:p w:rsidR="002F595A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*Understand that objects are seen because they give out or reflect light into the eye.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*Explain that we see things because light travels from light source to our eyes or from light source to objects and then to our eyes.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*Shadows have the same shape as the object that cast them.</w:t>
            </w:r>
          </w:p>
        </w:tc>
      </w:tr>
      <w:tr w:rsidR="002F595A" w:rsidRPr="002812A2" w:rsidTr="002F595A">
        <w:tc>
          <w:tcPr>
            <w:tcW w:w="3118" w:type="dxa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FFF00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>Electricity</w:t>
            </w:r>
          </w:p>
          <w:p w:rsidR="002F595A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*Construct circuits.</w:t>
            </w:r>
          </w:p>
          <w:p w:rsidR="002F595A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*Identify whether or not a lamp will light in a circuit based on whether or not the lamp is part of a complete loop with a battery.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*Recognise that a switch opens and closes a circuit.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*Conductors and insulators. </w:t>
            </w:r>
          </w:p>
        </w:tc>
        <w:tc>
          <w:tcPr>
            <w:tcW w:w="3260" w:type="dxa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00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>Electricity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*Understand that the voltage of cells will increase/decrease the sound of a buzzer or brightness of a lamp. 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*Give reasons for variations in how components function. 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*Use recognised symbols when representing a circuit in a diagram. 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95A" w:rsidRPr="002812A2" w:rsidTr="002F595A">
        <w:trPr>
          <w:trHeight w:val="1698"/>
        </w:trPr>
        <w:tc>
          <w:tcPr>
            <w:tcW w:w="3118" w:type="dxa"/>
            <w:shd w:val="clear" w:color="auto" w:fill="FAA0F4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Seasonal changes 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*Observe changes across the 4 seasons.</w:t>
            </w:r>
          </w:p>
          <w:p w:rsidR="002F595A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*Observe and describe weather.</w:t>
            </w:r>
          </w:p>
          <w:p w:rsidR="002F595A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95A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95A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1" w:type="dxa"/>
            <w:shd w:val="clear" w:color="auto" w:fill="FFFFFF" w:themeFill="background1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F595A" w:rsidRPr="002812A2" w:rsidTr="002F595A">
        <w:trPr>
          <w:trHeight w:val="564"/>
        </w:trPr>
        <w:tc>
          <w:tcPr>
            <w:tcW w:w="3118" w:type="dxa"/>
            <w:shd w:val="clear" w:color="auto" w:fill="FFFFFF" w:themeFill="background1"/>
          </w:tcPr>
          <w:p w:rsidR="002F595A" w:rsidRPr="000B7600" w:rsidRDefault="002F595A" w:rsidP="000A7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600">
              <w:rPr>
                <w:rFonts w:ascii="Arial" w:hAnsi="Arial" w:cs="Arial"/>
                <w:b/>
                <w:sz w:val="20"/>
                <w:szCs w:val="20"/>
              </w:rPr>
              <w:lastRenderedPageBreak/>
              <w:t>Year 1</w:t>
            </w:r>
          </w:p>
        </w:tc>
        <w:tc>
          <w:tcPr>
            <w:tcW w:w="3261" w:type="dxa"/>
            <w:shd w:val="clear" w:color="auto" w:fill="FFFFFF" w:themeFill="background1"/>
          </w:tcPr>
          <w:p w:rsidR="002F595A" w:rsidRPr="000B7600" w:rsidRDefault="002F595A" w:rsidP="000A7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600">
              <w:rPr>
                <w:rFonts w:ascii="Arial" w:hAnsi="Arial" w:cs="Arial"/>
                <w:b/>
                <w:sz w:val="20"/>
                <w:szCs w:val="20"/>
              </w:rPr>
              <w:t xml:space="preserve">Year 2 </w:t>
            </w:r>
          </w:p>
        </w:tc>
        <w:tc>
          <w:tcPr>
            <w:tcW w:w="3544" w:type="dxa"/>
            <w:shd w:val="clear" w:color="auto" w:fill="FFFFFF" w:themeFill="background1"/>
          </w:tcPr>
          <w:p w:rsidR="002F595A" w:rsidRPr="000B7600" w:rsidRDefault="002F595A" w:rsidP="000A7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600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3401" w:type="dxa"/>
            <w:shd w:val="clear" w:color="auto" w:fill="FFFFFF" w:themeFill="background1"/>
          </w:tcPr>
          <w:p w:rsidR="002F595A" w:rsidRPr="000B7600" w:rsidRDefault="002F595A" w:rsidP="000A7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600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3260" w:type="dxa"/>
            <w:shd w:val="clear" w:color="auto" w:fill="FFFFFF" w:themeFill="background1"/>
          </w:tcPr>
          <w:p w:rsidR="002F595A" w:rsidRPr="000B7600" w:rsidRDefault="002F595A" w:rsidP="000A7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600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3261" w:type="dxa"/>
            <w:shd w:val="clear" w:color="auto" w:fill="FFFFFF" w:themeFill="background1"/>
          </w:tcPr>
          <w:p w:rsidR="002F595A" w:rsidRPr="000B7600" w:rsidRDefault="002F595A" w:rsidP="000A7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600">
              <w:rPr>
                <w:rFonts w:ascii="Arial" w:hAnsi="Arial" w:cs="Arial"/>
                <w:b/>
                <w:sz w:val="20"/>
                <w:szCs w:val="20"/>
              </w:rPr>
              <w:t xml:space="preserve">Year 6 </w:t>
            </w:r>
          </w:p>
        </w:tc>
      </w:tr>
      <w:tr w:rsidR="002F595A" w:rsidRPr="002812A2" w:rsidTr="002F595A">
        <w:trPr>
          <w:trHeight w:val="2968"/>
        </w:trPr>
        <w:tc>
          <w:tcPr>
            <w:tcW w:w="3118" w:type="dxa"/>
            <w:shd w:val="clear" w:color="auto" w:fill="FFFFFF" w:themeFill="background1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4C6E7" w:themeFill="accent5" w:themeFillTint="66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Rocks 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*Group and compare.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*Describe how fossils are formed.</w:t>
            </w:r>
          </w:p>
          <w:p w:rsidR="002F595A" w:rsidRDefault="002F595A" w:rsidP="000A709A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Recognise that soils are made from rocks and organic matter</w:t>
            </w:r>
            <w:r w:rsidRPr="002812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595A" w:rsidRDefault="002F595A" w:rsidP="000A709A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95A" w:rsidRDefault="002F595A" w:rsidP="000A709A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95A" w:rsidRDefault="002F595A" w:rsidP="000A709A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95A" w:rsidRDefault="002F595A" w:rsidP="000A709A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95A" w:rsidRPr="002812A2" w:rsidRDefault="002F595A" w:rsidP="000A70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1" w:type="dxa"/>
            <w:shd w:val="clear" w:color="auto" w:fill="FFFFFF" w:themeFill="background1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F595A" w:rsidRPr="002812A2" w:rsidTr="002F595A">
        <w:trPr>
          <w:trHeight w:val="2830"/>
        </w:trPr>
        <w:tc>
          <w:tcPr>
            <w:tcW w:w="3118" w:type="dxa"/>
            <w:shd w:val="clear" w:color="auto" w:fill="FFFFFF" w:themeFill="background1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CAAC" w:themeFill="accent2" w:themeFillTint="66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State of matter 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Compare and groups s</w:t>
            </w:r>
            <w:r w:rsidRPr="002812A2">
              <w:rPr>
                <w:rFonts w:ascii="Arial" w:hAnsi="Arial" w:cs="Arial"/>
                <w:sz w:val="20"/>
                <w:szCs w:val="20"/>
              </w:rPr>
              <w:t>olids, liquids and gasses.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*Change of state (heated or cooled).</w:t>
            </w: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*Evaporation &amp; conden</w:t>
            </w:r>
            <w:r w:rsidRPr="002812A2">
              <w:rPr>
                <w:rFonts w:ascii="Arial" w:hAnsi="Arial" w:cs="Arial"/>
                <w:sz w:val="20"/>
                <w:szCs w:val="20"/>
              </w:rPr>
              <w:t>sation.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:rsidR="002F595A" w:rsidRPr="000A709A" w:rsidRDefault="002F595A" w:rsidP="00EF16D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State of matter </w:t>
            </w:r>
          </w:p>
          <w:p w:rsidR="002F595A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*Compare and group everyday materials based on their properties</w:t>
            </w:r>
          </w:p>
          <w:p w:rsidR="002F595A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*Know some materials will dissolve into a liquid to form a solution</w:t>
            </w:r>
          </w:p>
          <w:p w:rsidR="002F595A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*decide how mixtures might be separated inc filtering, sieving and evaporating</w:t>
            </w:r>
          </w:p>
          <w:p w:rsidR="002F595A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*demonstrate dissolving, mixing and changes of state are reversible changes</w:t>
            </w:r>
          </w:p>
          <w:p w:rsidR="002F595A" w:rsidRPr="00EF16DD" w:rsidRDefault="002F595A" w:rsidP="00EF1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*explain some changes result in formation of new materials and this kind of change is not usually reversible</w:t>
            </w:r>
          </w:p>
        </w:tc>
        <w:tc>
          <w:tcPr>
            <w:tcW w:w="3261" w:type="dxa"/>
            <w:shd w:val="clear" w:color="auto" w:fill="FFFFFF" w:themeFill="background1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F595A" w:rsidRPr="002812A2" w:rsidTr="002F595A">
        <w:tc>
          <w:tcPr>
            <w:tcW w:w="3118" w:type="dxa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BDD6EE" w:themeFill="accent1" w:themeFillTint="66"/>
          </w:tcPr>
          <w:p w:rsidR="002F595A" w:rsidRPr="000A709A" w:rsidRDefault="002F595A" w:rsidP="000A709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ound </w:t>
            </w:r>
          </w:p>
          <w:p w:rsidR="002F595A" w:rsidRPr="000A709A" w:rsidRDefault="002F595A" w:rsidP="000A709A">
            <w:pPr>
              <w:rPr>
                <w:rFonts w:ascii="Arial" w:hAnsi="Arial" w:cs="Arial"/>
                <w:sz w:val="20"/>
                <w:szCs w:val="20"/>
              </w:rPr>
            </w:pPr>
            <w:r w:rsidRPr="000A709A">
              <w:rPr>
                <w:rFonts w:ascii="Arial" w:hAnsi="Arial" w:cs="Arial"/>
                <w:sz w:val="20"/>
                <w:szCs w:val="20"/>
              </w:rPr>
              <w:t>*Identify how sounds are made.</w:t>
            </w:r>
          </w:p>
          <w:p w:rsidR="002F595A" w:rsidRPr="000A709A" w:rsidRDefault="002F595A" w:rsidP="000A709A">
            <w:pPr>
              <w:rPr>
                <w:rFonts w:ascii="Arial" w:hAnsi="Arial" w:cs="Arial"/>
                <w:sz w:val="20"/>
                <w:szCs w:val="20"/>
              </w:rPr>
            </w:pPr>
            <w:r w:rsidRPr="000A709A">
              <w:rPr>
                <w:rFonts w:ascii="Arial" w:hAnsi="Arial" w:cs="Arial"/>
                <w:sz w:val="20"/>
                <w:szCs w:val="20"/>
              </w:rPr>
              <w:t>*Vibrations travel.</w:t>
            </w:r>
          </w:p>
          <w:p w:rsidR="002F595A" w:rsidRPr="000A709A" w:rsidRDefault="002F595A" w:rsidP="000A709A">
            <w:pPr>
              <w:rPr>
                <w:rFonts w:ascii="Arial" w:hAnsi="Arial" w:cs="Arial"/>
                <w:sz w:val="20"/>
                <w:szCs w:val="20"/>
              </w:rPr>
            </w:pPr>
            <w:r w:rsidRPr="000A709A">
              <w:rPr>
                <w:rFonts w:ascii="Arial" w:hAnsi="Arial" w:cs="Arial"/>
                <w:sz w:val="20"/>
                <w:szCs w:val="20"/>
              </w:rPr>
              <w:t>*Patterns of pitch.</w:t>
            </w:r>
          </w:p>
          <w:p w:rsidR="002F595A" w:rsidRPr="000A709A" w:rsidRDefault="002F595A" w:rsidP="000A709A">
            <w:pPr>
              <w:rPr>
                <w:rFonts w:ascii="Arial" w:hAnsi="Arial" w:cs="Arial"/>
                <w:sz w:val="20"/>
                <w:szCs w:val="20"/>
              </w:rPr>
            </w:pPr>
            <w:r w:rsidRPr="000A709A">
              <w:rPr>
                <w:rFonts w:ascii="Arial" w:hAnsi="Arial" w:cs="Arial"/>
                <w:sz w:val="20"/>
                <w:szCs w:val="20"/>
              </w:rPr>
              <w:t>*Patterns between volume</w:t>
            </w:r>
          </w:p>
          <w:p w:rsidR="002F595A" w:rsidRDefault="002F595A" w:rsidP="000A709A">
            <w:pPr>
              <w:rPr>
                <w:rFonts w:ascii="Arial" w:hAnsi="Arial" w:cs="Arial"/>
                <w:sz w:val="20"/>
                <w:szCs w:val="20"/>
              </w:rPr>
            </w:pPr>
            <w:r w:rsidRPr="000A709A">
              <w:rPr>
                <w:rFonts w:ascii="Arial" w:hAnsi="Arial" w:cs="Arial"/>
                <w:sz w:val="20"/>
                <w:szCs w:val="20"/>
              </w:rPr>
              <w:t>*Understand that sounds get fainter due to distance.</w:t>
            </w:r>
          </w:p>
          <w:p w:rsidR="002F595A" w:rsidRDefault="002F595A" w:rsidP="000A709A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95A" w:rsidRDefault="002F595A" w:rsidP="000A709A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95A" w:rsidRDefault="002F595A" w:rsidP="000A709A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95A" w:rsidRPr="000A709A" w:rsidRDefault="002F595A" w:rsidP="000A7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F595A" w:rsidRPr="000A709A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2F595A" w:rsidRPr="002812A2" w:rsidRDefault="002F595A" w:rsidP="000A7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95A" w:rsidRPr="002812A2" w:rsidTr="002F595A">
        <w:tc>
          <w:tcPr>
            <w:tcW w:w="3118" w:type="dxa"/>
          </w:tcPr>
          <w:p w:rsidR="002F595A" w:rsidRPr="000B7600" w:rsidRDefault="002F595A" w:rsidP="002F59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600">
              <w:rPr>
                <w:rFonts w:ascii="Arial" w:hAnsi="Arial" w:cs="Arial"/>
                <w:b/>
                <w:sz w:val="20"/>
                <w:szCs w:val="20"/>
              </w:rPr>
              <w:lastRenderedPageBreak/>
              <w:t>Year 1</w:t>
            </w:r>
          </w:p>
        </w:tc>
        <w:tc>
          <w:tcPr>
            <w:tcW w:w="3261" w:type="dxa"/>
          </w:tcPr>
          <w:p w:rsidR="002F595A" w:rsidRPr="000B7600" w:rsidRDefault="002F595A" w:rsidP="002F59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600">
              <w:rPr>
                <w:rFonts w:ascii="Arial" w:hAnsi="Arial" w:cs="Arial"/>
                <w:b/>
                <w:sz w:val="20"/>
                <w:szCs w:val="20"/>
              </w:rPr>
              <w:t xml:space="preserve">Year 2 </w:t>
            </w:r>
          </w:p>
        </w:tc>
        <w:tc>
          <w:tcPr>
            <w:tcW w:w="3544" w:type="dxa"/>
          </w:tcPr>
          <w:p w:rsidR="002F595A" w:rsidRPr="000B7600" w:rsidRDefault="002F595A" w:rsidP="002F59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600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3401" w:type="dxa"/>
            <w:shd w:val="clear" w:color="auto" w:fill="auto"/>
          </w:tcPr>
          <w:p w:rsidR="002F595A" w:rsidRPr="000B7600" w:rsidRDefault="002F595A" w:rsidP="002F59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600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3260" w:type="dxa"/>
            <w:shd w:val="clear" w:color="auto" w:fill="auto"/>
          </w:tcPr>
          <w:p w:rsidR="002F595A" w:rsidRPr="000B7600" w:rsidRDefault="002F595A" w:rsidP="002F59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600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3261" w:type="dxa"/>
            <w:shd w:val="clear" w:color="auto" w:fill="auto"/>
          </w:tcPr>
          <w:p w:rsidR="002F595A" w:rsidRPr="000B7600" w:rsidRDefault="002F595A" w:rsidP="002F59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600">
              <w:rPr>
                <w:rFonts w:ascii="Arial" w:hAnsi="Arial" w:cs="Arial"/>
                <w:b/>
                <w:sz w:val="20"/>
                <w:szCs w:val="20"/>
              </w:rPr>
              <w:t xml:space="preserve">Year 6 </w:t>
            </w:r>
          </w:p>
        </w:tc>
      </w:tr>
      <w:tr w:rsidR="002F595A" w:rsidRPr="002812A2" w:rsidTr="002F595A">
        <w:tc>
          <w:tcPr>
            <w:tcW w:w="3118" w:type="dxa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2F595A" w:rsidRPr="002812A2" w:rsidRDefault="002F595A" w:rsidP="00E6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2F595A" w:rsidRPr="000A709A" w:rsidRDefault="002F595A" w:rsidP="000A70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shd w:val="clear" w:color="auto" w:fill="E2EFD9" w:themeFill="accent6" w:themeFillTint="33"/>
          </w:tcPr>
          <w:p w:rsidR="002F595A" w:rsidRPr="000A709A" w:rsidRDefault="002F595A" w:rsidP="000214C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>Earth and space</w:t>
            </w:r>
          </w:p>
          <w:p w:rsidR="002F595A" w:rsidRPr="000A709A" w:rsidRDefault="002F595A" w:rsidP="000214C8">
            <w:pPr>
              <w:rPr>
                <w:rFonts w:ascii="Arial" w:hAnsi="Arial" w:cs="Arial"/>
                <w:sz w:val="20"/>
                <w:szCs w:val="20"/>
              </w:rPr>
            </w:pPr>
            <w:r w:rsidRPr="000A709A">
              <w:rPr>
                <w:rFonts w:ascii="Arial" w:hAnsi="Arial" w:cs="Arial"/>
                <w:sz w:val="20"/>
                <w:szCs w:val="20"/>
              </w:rPr>
              <w:t>*Movement of the Earth and other planets.</w:t>
            </w:r>
          </w:p>
          <w:p w:rsidR="002F595A" w:rsidRPr="000A709A" w:rsidRDefault="002F595A" w:rsidP="000214C8">
            <w:pPr>
              <w:rPr>
                <w:rFonts w:ascii="Arial" w:hAnsi="Arial" w:cs="Arial"/>
                <w:sz w:val="20"/>
                <w:szCs w:val="20"/>
              </w:rPr>
            </w:pPr>
            <w:r w:rsidRPr="000A709A">
              <w:rPr>
                <w:rFonts w:ascii="Arial" w:hAnsi="Arial" w:cs="Arial"/>
                <w:sz w:val="20"/>
                <w:szCs w:val="20"/>
              </w:rPr>
              <w:t>*Describe the movement of the Moon relative to the Earth.</w:t>
            </w:r>
          </w:p>
          <w:p w:rsidR="002F595A" w:rsidRPr="000A709A" w:rsidRDefault="002F595A" w:rsidP="000214C8">
            <w:pPr>
              <w:rPr>
                <w:rFonts w:ascii="Arial" w:hAnsi="Arial" w:cs="Arial"/>
                <w:sz w:val="20"/>
                <w:szCs w:val="20"/>
              </w:rPr>
            </w:pPr>
            <w:r w:rsidRPr="000A709A">
              <w:rPr>
                <w:rFonts w:ascii="Arial" w:hAnsi="Arial" w:cs="Arial"/>
                <w:sz w:val="20"/>
                <w:szCs w:val="20"/>
              </w:rPr>
              <w:t>*Describe the Sun, Earth and Moon as approximately spherical bodies.</w:t>
            </w:r>
          </w:p>
          <w:p w:rsidR="002F595A" w:rsidRPr="000A709A" w:rsidRDefault="002F595A" w:rsidP="000214C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sz w:val="20"/>
                <w:szCs w:val="20"/>
              </w:rPr>
              <w:t>*Explain day and night and the apparent movement of the sun across the sky.</w:t>
            </w:r>
          </w:p>
        </w:tc>
        <w:tc>
          <w:tcPr>
            <w:tcW w:w="3261" w:type="dxa"/>
            <w:shd w:val="clear" w:color="auto" w:fill="auto"/>
          </w:tcPr>
          <w:p w:rsidR="002F595A" w:rsidRPr="000A709A" w:rsidRDefault="002F595A" w:rsidP="00E60F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F595A" w:rsidRPr="002812A2" w:rsidTr="002F595A">
        <w:tc>
          <w:tcPr>
            <w:tcW w:w="3118" w:type="dxa"/>
          </w:tcPr>
          <w:p w:rsidR="002F595A" w:rsidRPr="002812A2" w:rsidRDefault="002F595A" w:rsidP="00021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595A" w:rsidRPr="002812A2" w:rsidRDefault="002F595A" w:rsidP="00021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2F595A" w:rsidRPr="002812A2" w:rsidRDefault="002F595A" w:rsidP="00021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2F595A" w:rsidRPr="000A709A" w:rsidRDefault="002F595A" w:rsidP="000214C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:rsidR="002F595A" w:rsidRPr="000A709A" w:rsidRDefault="002F595A" w:rsidP="000214C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61" w:type="dxa"/>
            <w:shd w:val="clear" w:color="auto" w:fill="AEAAAA" w:themeFill="background2" w:themeFillShade="BF"/>
          </w:tcPr>
          <w:p w:rsidR="002F595A" w:rsidRPr="000A709A" w:rsidRDefault="002F595A" w:rsidP="000214C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70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Evolution and inheritance </w:t>
            </w:r>
          </w:p>
          <w:p w:rsidR="002F595A" w:rsidRPr="002812A2" w:rsidRDefault="002F595A" w:rsidP="000214C8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*Recognise that living things change over time.</w:t>
            </w:r>
          </w:p>
          <w:p w:rsidR="002F595A" w:rsidRPr="002812A2" w:rsidRDefault="002F595A" w:rsidP="000214C8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*Understand that fossils provide information about living things.</w:t>
            </w:r>
          </w:p>
          <w:p w:rsidR="002F595A" w:rsidRPr="002812A2" w:rsidRDefault="002F595A" w:rsidP="000214C8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>*Recognise that living things produce offspring of the same kind.</w:t>
            </w:r>
          </w:p>
          <w:p w:rsidR="002F595A" w:rsidRPr="002812A2" w:rsidRDefault="002F595A" w:rsidP="000214C8">
            <w:pPr>
              <w:rPr>
                <w:rFonts w:ascii="Arial" w:hAnsi="Arial" w:cs="Arial"/>
                <w:sz w:val="20"/>
                <w:szCs w:val="20"/>
              </w:rPr>
            </w:pPr>
            <w:r w:rsidRPr="002812A2">
              <w:rPr>
                <w:rFonts w:ascii="Arial" w:hAnsi="Arial" w:cs="Arial"/>
                <w:sz w:val="20"/>
                <w:szCs w:val="20"/>
              </w:rPr>
              <w:t xml:space="preserve">*Identify how animals and plants are adapted to suit their environment. </w:t>
            </w:r>
          </w:p>
        </w:tc>
      </w:tr>
    </w:tbl>
    <w:p w:rsidR="00B01299" w:rsidRDefault="00E228FF"/>
    <w:sectPr w:rsidR="00B01299" w:rsidSect="002F595A">
      <w:pgSz w:w="23811" w:h="16838" w:orient="landscape" w:code="8"/>
      <w:pgMar w:top="23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9A" w:rsidRDefault="000A709A" w:rsidP="000A709A">
      <w:pPr>
        <w:spacing w:after="0" w:line="240" w:lineRule="auto"/>
      </w:pPr>
      <w:r>
        <w:separator/>
      </w:r>
    </w:p>
  </w:endnote>
  <w:endnote w:type="continuationSeparator" w:id="0">
    <w:p w:rsidR="000A709A" w:rsidRDefault="000A709A" w:rsidP="000A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9A" w:rsidRDefault="000A709A" w:rsidP="000A709A">
      <w:pPr>
        <w:spacing w:after="0" w:line="240" w:lineRule="auto"/>
      </w:pPr>
      <w:r>
        <w:separator/>
      </w:r>
    </w:p>
  </w:footnote>
  <w:footnote w:type="continuationSeparator" w:id="0">
    <w:p w:rsidR="000A709A" w:rsidRDefault="000A709A" w:rsidP="000A7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9A"/>
    <w:rsid w:val="000214C8"/>
    <w:rsid w:val="000A709A"/>
    <w:rsid w:val="0014138E"/>
    <w:rsid w:val="002F595A"/>
    <w:rsid w:val="00716656"/>
    <w:rsid w:val="007F35F1"/>
    <w:rsid w:val="00825E44"/>
    <w:rsid w:val="009340CF"/>
    <w:rsid w:val="00B2063B"/>
    <w:rsid w:val="00C11006"/>
    <w:rsid w:val="00E228FF"/>
    <w:rsid w:val="00E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DEE88-7FA2-412B-AC95-0139FDFB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0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7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09A"/>
  </w:style>
  <w:style w:type="paragraph" w:styleId="Footer">
    <w:name w:val="footer"/>
    <w:basedOn w:val="Normal"/>
    <w:link w:val="FooterChar"/>
    <w:uiPriority w:val="99"/>
    <w:unhideWhenUsed/>
    <w:rsid w:val="000A7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09A"/>
  </w:style>
  <w:style w:type="paragraph" w:styleId="BalloonText">
    <w:name w:val="Balloon Text"/>
    <w:basedOn w:val="Normal"/>
    <w:link w:val="BalloonTextChar"/>
    <w:uiPriority w:val="99"/>
    <w:semiHidden/>
    <w:unhideWhenUsed/>
    <w:rsid w:val="000A7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Griffiths</dc:creator>
  <cp:keywords/>
  <dc:description/>
  <cp:lastModifiedBy>Marie Emmett</cp:lastModifiedBy>
  <cp:revision>2</cp:revision>
  <cp:lastPrinted>2020-12-10T13:06:00Z</cp:lastPrinted>
  <dcterms:created xsi:type="dcterms:W3CDTF">2020-12-10T13:53:00Z</dcterms:created>
  <dcterms:modified xsi:type="dcterms:W3CDTF">2020-12-10T13:53:00Z</dcterms:modified>
</cp:coreProperties>
</file>