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33F" w:rsidRDefault="00F0333F">
      <w:pPr>
        <w:widowControl w:val="0"/>
        <w:pBdr>
          <w:top w:val="nil"/>
          <w:left w:val="nil"/>
          <w:bottom w:val="nil"/>
          <w:right w:val="nil"/>
          <w:between w:val="nil"/>
        </w:pBdr>
        <w:spacing w:after="0"/>
        <w:rPr>
          <w:rFonts w:ascii="Arial" w:eastAsia="Arial" w:hAnsi="Arial" w:cs="Arial"/>
          <w:color w:val="000000"/>
        </w:rPr>
      </w:pPr>
      <w:bookmarkStart w:id="0" w:name="_GoBack"/>
      <w:bookmarkEnd w:id="0"/>
    </w:p>
    <w:tbl>
      <w:tblPr>
        <w:tblStyle w:val="a"/>
        <w:tblW w:w="100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80"/>
      </w:tblGrid>
      <w:tr w:rsidR="00F0333F">
        <w:trPr>
          <w:trHeight w:val="1266"/>
        </w:trPr>
        <w:tc>
          <w:tcPr>
            <w:tcW w:w="10080" w:type="dxa"/>
            <w:shd w:val="clear" w:color="auto" w:fill="DBE5F1"/>
          </w:tcPr>
          <w:p w:rsidR="00F0333F" w:rsidRDefault="00334F14">
            <w:pPr>
              <w:rPr>
                <w:rFonts w:ascii="Comic Sans MS" w:eastAsia="Comic Sans MS" w:hAnsi="Comic Sans MS" w:cs="Comic Sans MS"/>
                <w:sz w:val="28"/>
                <w:szCs w:val="28"/>
              </w:rPr>
            </w:pPr>
            <w:r>
              <w:rPr>
                <w:rFonts w:ascii="Comic Sans MS" w:eastAsia="Comic Sans MS" w:hAnsi="Comic Sans MS" w:cs="Comic Sans MS"/>
                <w:sz w:val="24"/>
                <w:szCs w:val="24"/>
              </w:rPr>
              <w:t xml:space="preserve">   </w:t>
            </w:r>
            <w:r w:rsidR="00AB5AEB">
              <w:rPr>
                <w:rFonts w:ascii="Comic Sans MS" w:eastAsia="Comic Sans MS" w:hAnsi="Comic Sans MS" w:cs="Comic Sans MS"/>
                <w:sz w:val="28"/>
                <w:szCs w:val="28"/>
              </w:rPr>
              <w:t xml:space="preserve">What does </w:t>
            </w:r>
            <w:r>
              <w:rPr>
                <w:rFonts w:ascii="Comic Sans MS" w:eastAsia="Comic Sans MS" w:hAnsi="Comic Sans MS" w:cs="Comic Sans MS"/>
                <w:sz w:val="28"/>
                <w:szCs w:val="28"/>
              </w:rPr>
              <w:t>MFL</w:t>
            </w:r>
            <w:r w:rsidR="00A17FB2">
              <w:rPr>
                <w:rFonts w:ascii="Comic Sans MS" w:eastAsia="Comic Sans MS" w:hAnsi="Comic Sans MS" w:cs="Comic Sans MS"/>
                <w:sz w:val="28"/>
                <w:szCs w:val="28"/>
              </w:rPr>
              <w:t xml:space="preserve"> </w:t>
            </w:r>
            <w:r w:rsidR="00AB5AEB">
              <w:rPr>
                <w:rFonts w:ascii="Comic Sans MS" w:eastAsia="Comic Sans MS" w:hAnsi="Comic Sans MS" w:cs="Comic Sans MS"/>
                <w:sz w:val="28"/>
                <w:szCs w:val="28"/>
              </w:rPr>
              <w:t>look like</w:t>
            </w:r>
            <w:r w:rsidR="009F6289">
              <w:rPr>
                <w:rFonts w:ascii="Comic Sans MS" w:eastAsia="Comic Sans MS" w:hAnsi="Comic Sans MS" w:cs="Comic Sans MS"/>
                <w:sz w:val="28"/>
                <w:szCs w:val="28"/>
              </w:rPr>
              <w:t xml:space="preserve"> at</w:t>
            </w:r>
            <w:r w:rsidR="00A17FB2">
              <w:rPr>
                <w:rFonts w:ascii="Comic Sans MS" w:eastAsia="Comic Sans MS" w:hAnsi="Comic Sans MS" w:cs="Comic Sans MS"/>
                <w:sz w:val="28"/>
                <w:szCs w:val="28"/>
              </w:rPr>
              <w:t xml:space="preserve"> </w:t>
            </w:r>
            <w:r>
              <w:rPr>
                <w:rFonts w:ascii="Comic Sans MS" w:eastAsia="Comic Sans MS" w:hAnsi="Comic Sans MS" w:cs="Comic Sans MS"/>
                <w:sz w:val="28"/>
                <w:szCs w:val="28"/>
              </w:rPr>
              <w:t>St Paul’s C of E Primary School?</w:t>
            </w:r>
            <w:r w:rsidR="00A17FB2">
              <w:rPr>
                <w:rFonts w:ascii="Comic Sans MS" w:eastAsia="Comic Sans MS" w:hAnsi="Comic Sans MS" w:cs="Comic Sans MS"/>
                <w:sz w:val="28"/>
                <w:szCs w:val="28"/>
              </w:rPr>
              <w:t xml:space="preserve"> </w:t>
            </w:r>
          </w:p>
          <w:p w:rsidR="00F0333F" w:rsidRDefault="00334F14">
            <w:pPr>
              <w:rPr>
                <w:rFonts w:ascii="Comic Sans MS" w:eastAsia="Comic Sans MS" w:hAnsi="Comic Sans MS" w:cs="Comic Sans MS"/>
                <w:sz w:val="28"/>
                <w:szCs w:val="28"/>
              </w:rPr>
            </w:pPr>
            <w:r>
              <w:rPr>
                <w:noProof/>
              </w:rPr>
              <w:drawing>
                <wp:anchor distT="0" distB="0" distL="114300" distR="114300" simplePos="0" relativeHeight="251658240" behindDoc="0" locked="0" layoutInCell="1" hidden="0" allowOverlap="1">
                  <wp:simplePos x="0" y="0"/>
                  <wp:positionH relativeFrom="column">
                    <wp:posOffset>59055</wp:posOffset>
                  </wp:positionH>
                  <wp:positionV relativeFrom="paragraph">
                    <wp:posOffset>85725</wp:posOffset>
                  </wp:positionV>
                  <wp:extent cx="779780" cy="76263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779780" cy="762635"/>
                          </a:xfrm>
                          <a:prstGeom prst="rect">
                            <a:avLst/>
                          </a:prstGeom>
                          <a:ln/>
                        </pic:spPr>
                      </pic:pic>
                    </a:graphicData>
                  </a:graphic>
                </wp:anchor>
              </w:drawing>
            </w:r>
          </w:p>
          <w:p w:rsidR="00F0333F" w:rsidRDefault="00A17FB2">
            <w:pPr>
              <w:rPr>
                <w:rFonts w:ascii="Comic Sans MS" w:eastAsia="Comic Sans MS" w:hAnsi="Comic Sans MS" w:cs="Comic Sans MS"/>
                <w:sz w:val="28"/>
                <w:szCs w:val="28"/>
              </w:rPr>
            </w:pPr>
            <w:r>
              <w:rPr>
                <w:rFonts w:ascii="Comic Sans MS" w:eastAsia="Comic Sans MS" w:hAnsi="Comic Sans MS" w:cs="Comic Sans MS"/>
                <w:sz w:val="28"/>
                <w:szCs w:val="28"/>
              </w:rPr>
              <w:t xml:space="preserve">                                                                                                                                                                                        </w:t>
            </w:r>
          </w:p>
          <w:p w:rsidR="00F0333F" w:rsidRDefault="00F0333F">
            <w:pPr>
              <w:rPr>
                <w:rFonts w:ascii="Comic Sans MS" w:eastAsia="Comic Sans MS" w:hAnsi="Comic Sans MS" w:cs="Comic Sans MS"/>
                <w:sz w:val="28"/>
                <w:szCs w:val="28"/>
              </w:rPr>
            </w:pPr>
          </w:p>
          <w:p w:rsidR="00F0333F" w:rsidRDefault="00A17FB2">
            <w:pPr>
              <w:pBdr>
                <w:top w:val="nil"/>
                <w:left w:val="nil"/>
                <w:bottom w:val="nil"/>
                <w:right w:val="nil"/>
                <w:between w:val="nil"/>
              </w:pBdr>
              <w:tabs>
                <w:tab w:val="center" w:pos="4513"/>
                <w:tab w:val="right" w:pos="9026"/>
              </w:tabs>
              <w:jc w:val="center"/>
              <w:rPr>
                <w:rFonts w:ascii="Comic Sans MS" w:eastAsia="Comic Sans MS" w:hAnsi="Comic Sans MS" w:cs="Comic Sans MS"/>
                <w:color w:val="1F497D"/>
                <w:sz w:val="28"/>
                <w:szCs w:val="28"/>
              </w:rPr>
            </w:pPr>
            <w:r>
              <w:rPr>
                <w:rFonts w:ascii="Comic Sans MS" w:eastAsia="Comic Sans MS" w:hAnsi="Comic Sans MS" w:cs="Comic Sans MS"/>
                <w:color w:val="1F497D"/>
                <w:sz w:val="28"/>
                <w:szCs w:val="28"/>
              </w:rPr>
              <w:t>Curiosity ~ Aspiration ~ Resilience ~ Excellence</w:t>
            </w:r>
          </w:p>
          <w:p w:rsidR="00F0333F" w:rsidRDefault="00A17FB2">
            <w:pPr>
              <w:rPr>
                <w:rFonts w:ascii="Comic Sans MS" w:eastAsia="Comic Sans MS" w:hAnsi="Comic Sans MS" w:cs="Comic Sans MS"/>
                <w:sz w:val="28"/>
                <w:szCs w:val="28"/>
              </w:rPr>
            </w:pPr>
            <w:r>
              <w:rPr>
                <w:rFonts w:ascii="Comic Sans MS" w:eastAsia="Comic Sans MS" w:hAnsi="Comic Sans MS" w:cs="Comic Sans MS"/>
                <w:sz w:val="28"/>
                <w:szCs w:val="28"/>
              </w:rPr>
              <w:t xml:space="preserve">            </w:t>
            </w:r>
          </w:p>
        </w:tc>
      </w:tr>
    </w:tbl>
    <w:p w:rsidR="00F0333F" w:rsidRDefault="00F0333F">
      <w:pPr>
        <w:pBdr>
          <w:top w:val="nil"/>
          <w:left w:val="nil"/>
          <w:bottom w:val="nil"/>
          <w:right w:val="nil"/>
          <w:between w:val="nil"/>
        </w:pBdr>
        <w:tabs>
          <w:tab w:val="center" w:pos="4513"/>
          <w:tab w:val="right" w:pos="9026"/>
        </w:tabs>
        <w:spacing w:after="0" w:line="240" w:lineRule="auto"/>
        <w:jc w:val="center"/>
        <w:rPr>
          <w:rFonts w:ascii="Comic Sans MS" w:eastAsia="Comic Sans MS" w:hAnsi="Comic Sans MS" w:cs="Comic Sans MS"/>
          <w:color w:val="1F497D"/>
        </w:rPr>
      </w:pP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b/>
          <w:color w:val="FF0000"/>
          <w:sz w:val="28"/>
          <w:szCs w:val="28"/>
        </w:rPr>
      </w:pPr>
      <w:r>
        <w:rPr>
          <w:rFonts w:ascii="Comic Sans MS" w:eastAsia="Comic Sans MS" w:hAnsi="Comic Sans MS" w:cs="Comic Sans MS"/>
          <w:b/>
          <w:color w:val="FF0000"/>
          <w:sz w:val="28"/>
          <w:szCs w:val="28"/>
        </w:rPr>
        <w:t>1. The Curriculum: What do we teach, when and how?</w:t>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b/>
          <w:color w:val="FF0000"/>
          <w:sz w:val="28"/>
          <w:szCs w:val="28"/>
        </w:rPr>
      </w:pP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Our Key Stage 2 children learn French in weekly lessons</w:t>
      </w:r>
      <w:r w:rsidR="00334F14" w:rsidRPr="009F6289">
        <w:rPr>
          <w:rFonts w:ascii="Comic Sans MS" w:eastAsia="Comic Sans MS" w:hAnsi="Comic Sans MS" w:cs="Comic Sans MS"/>
          <w:sz w:val="24"/>
          <w:szCs w:val="24"/>
        </w:rPr>
        <w:t xml:space="preserve"> using our scheme</w:t>
      </w:r>
      <w:r w:rsidRPr="009F6289">
        <w:rPr>
          <w:rFonts w:ascii="Comic Sans MS" w:eastAsia="Comic Sans MS" w:hAnsi="Comic Sans MS" w:cs="Comic Sans MS"/>
          <w:sz w:val="24"/>
          <w:szCs w:val="24"/>
        </w:rPr>
        <w:t>. Lessons usually last 30 minutes. Children are introduced to French in fun, interactive lessons based around our scheme and using interactive resources.</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Initially the emphasis is on speaking and listening. As the children progress they may record work on sheets or in a book.</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Children learn to ask and answer questions; memorise words and understand basic grammar.</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The pronunciation and phonology of French is taught alongside each module.</w:t>
      </w:r>
    </w:p>
    <w:p w:rsidR="00F0333F" w:rsidRPr="009F6289"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b/>
          <w:sz w:val="24"/>
          <w:szCs w:val="24"/>
        </w:rPr>
      </w:pPr>
    </w:p>
    <w:p w:rsidR="00F0333F" w:rsidRDefault="00885BEC">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b/>
          <w:sz w:val="28"/>
          <w:szCs w:val="28"/>
        </w:rPr>
      </w:pPr>
      <w:r>
        <w:rPr>
          <w:rFonts w:ascii="Comic Sans MS" w:eastAsia="Comic Sans MS" w:hAnsi="Comic Sans MS" w:cs="Comic Sans MS"/>
          <w:b/>
          <w:sz w:val="28"/>
          <w:szCs w:val="28"/>
        </w:rPr>
        <w:t xml:space="preserve">                     </w:t>
      </w:r>
      <w:r w:rsidR="00A17FB2">
        <w:rPr>
          <w:rFonts w:ascii="Comic Sans MS" w:eastAsia="Comic Sans MS" w:hAnsi="Comic Sans MS" w:cs="Comic Sans MS"/>
          <w:b/>
          <w:sz w:val="28"/>
          <w:szCs w:val="28"/>
        </w:rPr>
        <w:t xml:space="preserve"> </w:t>
      </w:r>
      <w:r w:rsidR="00F54AFF">
        <w:rPr>
          <w:noProof/>
        </w:rPr>
        <w:drawing>
          <wp:inline distT="0" distB="0" distL="0" distR="0" wp14:anchorId="64300B2D" wp14:editId="22299B16">
            <wp:extent cx="2295472" cy="1732939"/>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49210" t="22511" r="7172" b="18951"/>
                    <a:stretch/>
                  </pic:blipFill>
                  <pic:spPr bwMode="auto">
                    <a:xfrm>
                      <a:off x="0" y="0"/>
                      <a:ext cx="2310526" cy="1744304"/>
                    </a:xfrm>
                    <a:prstGeom prst="rect">
                      <a:avLst/>
                    </a:prstGeom>
                    <a:ln>
                      <a:noFill/>
                    </a:ln>
                    <a:extLst>
                      <a:ext uri="{53640926-AAD7-44D8-BBD7-CCE9431645EC}">
                        <a14:shadowObscured xmlns:a14="http://schemas.microsoft.com/office/drawing/2010/main"/>
                      </a:ext>
                    </a:extLst>
                  </pic:spPr>
                </pic:pic>
              </a:graphicData>
            </a:graphic>
          </wp:inline>
        </w:drawing>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b/>
          <w:sz w:val="28"/>
          <w:szCs w:val="28"/>
        </w:rPr>
      </w:pPr>
    </w:p>
    <w:p w:rsidR="00F0333F" w:rsidRDefault="00A17FB2">
      <w:pPr>
        <w:pBdr>
          <w:top w:val="nil"/>
          <w:left w:val="nil"/>
          <w:bottom w:val="nil"/>
          <w:right w:val="nil"/>
          <w:between w:val="nil"/>
        </w:pBdr>
        <w:tabs>
          <w:tab w:val="center" w:pos="4513"/>
          <w:tab w:val="right" w:pos="9026"/>
          <w:tab w:val="left" w:pos="8610"/>
        </w:tabs>
        <w:spacing w:after="0" w:line="240" w:lineRule="auto"/>
        <w:rPr>
          <w:rFonts w:ascii="Comic Sans MS" w:eastAsia="Comic Sans MS" w:hAnsi="Comic Sans MS" w:cs="Comic Sans MS"/>
          <w:b/>
          <w:color w:val="FF0000"/>
          <w:sz w:val="28"/>
          <w:szCs w:val="28"/>
        </w:rPr>
      </w:pPr>
      <w:r>
        <w:rPr>
          <w:rFonts w:ascii="Comic Sans MS" w:eastAsia="Comic Sans MS" w:hAnsi="Comic Sans MS" w:cs="Comic Sans MS"/>
          <w:b/>
          <w:color w:val="FF0000"/>
          <w:sz w:val="28"/>
          <w:szCs w:val="28"/>
        </w:rPr>
        <w:t>2. What would you see in the classroom?</w:t>
      </w:r>
    </w:p>
    <w:p w:rsidR="00F0333F" w:rsidRPr="009F6289" w:rsidRDefault="00A17FB2">
      <w:pPr>
        <w:pBdr>
          <w:top w:val="nil"/>
          <w:left w:val="nil"/>
          <w:bottom w:val="nil"/>
          <w:right w:val="nil"/>
          <w:between w:val="nil"/>
        </w:pBdr>
        <w:tabs>
          <w:tab w:val="center" w:pos="4513"/>
          <w:tab w:val="right" w:pos="9026"/>
          <w:tab w:val="left" w:pos="8610"/>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Lessons follow a set format each week.</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 xml:space="preserve">Children are encouraged to be active learners. </w:t>
      </w:r>
      <w:r w:rsidR="00334F14" w:rsidRPr="009F6289">
        <w:rPr>
          <w:rFonts w:ascii="Comic Sans MS" w:eastAsia="Comic Sans MS" w:hAnsi="Comic Sans MS" w:cs="Comic Sans MS"/>
          <w:sz w:val="24"/>
          <w:szCs w:val="24"/>
        </w:rPr>
        <w:t xml:space="preserve">They learn in pairs as a class and individually. </w:t>
      </w:r>
      <w:r w:rsidRPr="009F6289">
        <w:rPr>
          <w:rFonts w:ascii="Comic Sans MS" w:eastAsia="Comic Sans MS" w:hAnsi="Comic Sans MS" w:cs="Comic Sans MS"/>
          <w:sz w:val="24"/>
          <w:szCs w:val="24"/>
        </w:rPr>
        <w:t>Lessons provide opportunities for talking to the teacher and to one another.</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Pronunciation is modelled by the teacher and on the interactive whiteboard</w:t>
      </w:r>
      <w:r w:rsidR="00334F14" w:rsidRPr="009F6289">
        <w:rPr>
          <w:rFonts w:ascii="Comic Sans MS" w:eastAsia="Comic Sans MS" w:hAnsi="Comic Sans MS" w:cs="Comic Sans MS"/>
          <w:sz w:val="24"/>
          <w:szCs w:val="24"/>
        </w:rPr>
        <w:t>, using our scheme resources</w:t>
      </w:r>
      <w:r w:rsidRPr="009F6289">
        <w:rPr>
          <w:rFonts w:ascii="Comic Sans MS" w:eastAsia="Comic Sans MS" w:hAnsi="Comic Sans MS" w:cs="Comic Sans MS"/>
          <w:sz w:val="24"/>
          <w:szCs w:val="24"/>
        </w:rPr>
        <w:t>.</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Worksheets and exercise books provide the opportunity for reading and writing.</w:t>
      </w:r>
    </w:p>
    <w:p w:rsidR="00AB5AEB" w:rsidRDefault="00334F14">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8"/>
          <w:szCs w:val="28"/>
        </w:rPr>
      </w:pPr>
      <w:r w:rsidRPr="009F6289">
        <w:rPr>
          <w:rFonts w:ascii="Comic Sans MS" w:eastAsia="Comic Sans MS" w:hAnsi="Comic Sans MS" w:cs="Comic Sans MS"/>
          <w:sz w:val="24"/>
          <w:szCs w:val="24"/>
        </w:rPr>
        <w:t>Sometimes we learn songs and</w:t>
      </w:r>
      <w:r w:rsidR="00A17FB2" w:rsidRPr="009F6289">
        <w:rPr>
          <w:rFonts w:ascii="Comic Sans MS" w:eastAsia="Comic Sans MS" w:hAnsi="Comic Sans MS" w:cs="Comic Sans MS"/>
          <w:sz w:val="24"/>
          <w:szCs w:val="24"/>
        </w:rPr>
        <w:t xml:space="preserve"> listen to stories</w:t>
      </w:r>
      <w:r w:rsidR="00F54AFF" w:rsidRPr="009F6289">
        <w:rPr>
          <w:rFonts w:ascii="Comic Sans MS" w:eastAsia="Comic Sans MS" w:hAnsi="Comic Sans MS" w:cs="Comic Sans MS"/>
          <w:sz w:val="24"/>
          <w:szCs w:val="24"/>
        </w:rPr>
        <w:t xml:space="preserve"> </w:t>
      </w:r>
      <w:r w:rsidR="00A17FB2" w:rsidRPr="009F6289">
        <w:rPr>
          <w:rFonts w:ascii="Comic Sans MS" w:eastAsia="Comic Sans MS" w:hAnsi="Comic Sans MS" w:cs="Comic Sans MS"/>
          <w:sz w:val="24"/>
          <w:szCs w:val="24"/>
        </w:rPr>
        <w:t>.</w:t>
      </w:r>
      <w:r w:rsidRPr="009F6289">
        <w:rPr>
          <w:rFonts w:ascii="Comic Sans MS" w:eastAsia="Comic Sans MS" w:hAnsi="Comic Sans MS" w:cs="Comic Sans MS"/>
          <w:sz w:val="24"/>
          <w:szCs w:val="24"/>
        </w:rPr>
        <w:t xml:space="preserve">Each class has French </w:t>
      </w:r>
      <w:r w:rsidR="00885BEC">
        <w:rPr>
          <w:rFonts w:ascii="Comic Sans MS" w:eastAsia="Comic Sans MS" w:hAnsi="Comic Sans MS" w:cs="Comic Sans MS"/>
          <w:sz w:val="24"/>
          <w:szCs w:val="24"/>
        </w:rPr>
        <w:t xml:space="preserve">vocabulary </w:t>
      </w:r>
      <w:r w:rsidR="00AB5AEB" w:rsidRPr="009F6289">
        <w:rPr>
          <w:rFonts w:ascii="Comic Sans MS" w:eastAsia="Comic Sans MS" w:hAnsi="Comic Sans MS" w:cs="Comic Sans MS"/>
          <w:sz w:val="24"/>
          <w:szCs w:val="24"/>
        </w:rPr>
        <w:t>displayed permanently.</w:t>
      </w:r>
      <w:r w:rsidR="00AB5AEB" w:rsidRPr="00F54AFF">
        <w:rPr>
          <w:rFonts w:ascii="Comic Sans MS" w:eastAsia="Comic Sans MS" w:hAnsi="Comic Sans MS" w:cs="Comic Sans MS"/>
          <w:sz w:val="28"/>
          <w:szCs w:val="28"/>
        </w:rPr>
        <w:t xml:space="preserve"> </w:t>
      </w:r>
    </w:p>
    <w:p w:rsidR="00885BEC" w:rsidRDefault="00885BEC">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 xml:space="preserve">                                                                           </w:t>
      </w:r>
      <w:r>
        <w:rPr>
          <w:noProof/>
        </w:rPr>
        <w:drawing>
          <wp:inline distT="0" distB="0" distL="0" distR="0" wp14:anchorId="37287D43" wp14:editId="275A3966">
            <wp:extent cx="1996027" cy="129540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944" t="11626" r="24198" b="20468"/>
                    <a:stretch/>
                  </pic:blipFill>
                  <pic:spPr bwMode="auto">
                    <a:xfrm>
                      <a:off x="0" y="0"/>
                      <a:ext cx="2024844" cy="1314102"/>
                    </a:xfrm>
                    <a:prstGeom prst="rect">
                      <a:avLst/>
                    </a:prstGeom>
                    <a:ln>
                      <a:noFill/>
                    </a:ln>
                    <a:extLst>
                      <a:ext uri="{53640926-AAD7-44D8-BBD7-CCE9431645EC}">
                        <a14:shadowObscured xmlns:a14="http://schemas.microsoft.com/office/drawing/2010/main"/>
                      </a:ext>
                    </a:extLst>
                  </pic:spPr>
                </pic:pic>
              </a:graphicData>
            </a:graphic>
          </wp:inline>
        </w:drawing>
      </w:r>
    </w:p>
    <w:p w:rsidR="00F0333F" w:rsidRPr="00885BEC"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Pr>
          <w:rFonts w:ascii="Comic Sans MS" w:eastAsia="Comic Sans MS" w:hAnsi="Comic Sans MS" w:cs="Comic Sans MS"/>
          <w:b/>
          <w:color w:val="FF0000"/>
          <w:sz w:val="28"/>
          <w:szCs w:val="28"/>
        </w:rPr>
        <w:lastRenderedPageBreak/>
        <w:t>3. SEND and Inclusion</w:t>
      </w:r>
      <w:r>
        <w:rPr>
          <w:rFonts w:ascii="Comic Sans MS" w:eastAsia="Comic Sans MS" w:hAnsi="Comic Sans MS" w:cs="Comic Sans MS"/>
          <w:color w:val="000000"/>
          <w:sz w:val="24"/>
          <w:szCs w:val="24"/>
        </w:rPr>
        <w:t>.</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We provide an inclusive environment where pupils feel safe to take risks and make mistakes. Children are not expected to speak in front of the whole class unless they so wish.</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There is a lot of over-learning and repetition to reduce cognitive load.</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Games and songs help to reduce anxiety</w:t>
      </w:r>
      <w:r w:rsidR="00334F14" w:rsidRPr="009F6289">
        <w:rPr>
          <w:rFonts w:ascii="Comic Sans MS" w:eastAsia="Comic Sans MS" w:hAnsi="Comic Sans MS" w:cs="Comic Sans MS"/>
          <w:sz w:val="24"/>
          <w:szCs w:val="24"/>
        </w:rPr>
        <w:t xml:space="preserve"> and make learning fun and engaging</w:t>
      </w:r>
      <w:proofErr w:type="gramStart"/>
      <w:r w:rsidR="00334F14" w:rsidRPr="009F6289">
        <w:rPr>
          <w:rFonts w:ascii="Comic Sans MS" w:eastAsia="Comic Sans MS" w:hAnsi="Comic Sans MS" w:cs="Comic Sans MS"/>
          <w:sz w:val="24"/>
          <w:szCs w:val="24"/>
        </w:rPr>
        <w:t>.</w:t>
      </w:r>
      <w:r w:rsidRPr="009F6289">
        <w:rPr>
          <w:rFonts w:ascii="Comic Sans MS" w:eastAsia="Comic Sans MS" w:hAnsi="Comic Sans MS" w:cs="Comic Sans MS"/>
          <w:sz w:val="24"/>
          <w:szCs w:val="24"/>
        </w:rPr>
        <w:t>.</w:t>
      </w:r>
      <w:proofErr w:type="gramEnd"/>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Our scheme uses visuals and a multi-sensory approach to learning French. Teachers use non-verbal clues when speaking French.</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Lessons follow a familiar and repeti</w:t>
      </w:r>
      <w:r w:rsidR="00334F14" w:rsidRPr="009F6289">
        <w:rPr>
          <w:rFonts w:ascii="Comic Sans MS" w:eastAsia="Comic Sans MS" w:hAnsi="Comic Sans MS" w:cs="Comic Sans MS"/>
          <w:sz w:val="24"/>
          <w:szCs w:val="24"/>
        </w:rPr>
        <w:t>tive format across modules and from year to year</w:t>
      </w:r>
      <w:r w:rsidRPr="009F6289">
        <w:rPr>
          <w:rFonts w:ascii="Comic Sans MS" w:eastAsia="Comic Sans MS" w:hAnsi="Comic Sans MS" w:cs="Comic Sans MS"/>
          <w:sz w:val="24"/>
          <w:szCs w:val="24"/>
        </w:rPr>
        <w:t>.</w:t>
      </w:r>
    </w:p>
    <w:p w:rsidR="00334F14" w:rsidRDefault="00334F14">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SEND children may be supported by their peers or by staff. Adaptations are made in line with support plans and EHCPs.</w:t>
      </w:r>
    </w:p>
    <w:p w:rsidR="00351E58" w:rsidRDefault="00351E58">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p>
    <w:p w:rsidR="00351E58" w:rsidRDefault="00885BEC">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Pr>
          <w:noProof/>
        </w:rPr>
        <w:drawing>
          <wp:inline distT="0" distB="0" distL="0" distR="0" wp14:anchorId="5235E095" wp14:editId="77F59E00">
            <wp:extent cx="2142896" cy="18751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065" t="8191" r="44857" b="26017"/>
                    <a:stretch/>
                  </pic:blipFill>
                  <pic:spPr bwMode="auto">
                    <a:xfrm>
                      <a:off x="0" y="0"/>
                      <a:ext cx="2160777" cy="1890775"/>
                    </a:xfrm>
                    <a:prstGeom prst="rect">
                      <a:avLst/>
                    </a:prstGeom>
                    <a:ln>
                      <a:noFill/>
                    </a:ln>
                    <a:extLst>
                      <a:ext uri="{53640926-AAD7-44D8-BBD7-CCE9431645EC}">
                        <a14:shadowObscured xmlns:a14="http://schemas.microsoft.com/office/drawing/2010/main"/>
                      </a:ext>
                    </a:extLst>
                  </pic:spPr>
                </pic:pic>
              </a:graphicData>
            </a:graphic>
          </wp:inline>
        </w:drawing>
      </w:r>
    </w:p>
    <w:p w:rsidR="00351E58" w:rsidRPr="009F6289" w:rsidRDefault="00351E58">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p>
    <w:p w:rsidR="00F0333F" w:rsidRPr="009F6289"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AB5AEB" w:rsidRDefault="00AB5AEB">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b/>
          <w:color w:val="FF0000"/>
          <w:sz w:val="28"/>
          <w:szCs w:val="28"/>
        </w:rPr>
      </w:pP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b/>
          <w:color w:val="FF0000"/>
          <w:sz w:val="28"/>
          <w:szCs w:val="28"/>
        </w:rPr>
        <w:t>4. How do we know how children are doing? How do they know themselves?</w:t>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334F14">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Teachers will use ongoing AFL practice to continually asses their children.</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Teachers will be observing and listening to children during lessons and they will be listening and speaking to each other.</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As children progress they will have the opportunity to write in French and this will be recorded in books.</w:t>
      </w:r>
    </w:p>
    <w:p w:rsidR="00A17FB2" w:rsidRDefault="00A17FB2">
      <w:pPr>
        <w:tabs>
          <w:tab w:val="center" w:pos="4513"/>
          <w:tab w:val="right" w:pos="9026"/>
        </w:tabs>
        <w:spacing w:after="0" w:line="240" w:lineRule="auto"/>
        <w:rPr>
          <w:rFonts w:ascii="Comic Sans MS" w:eastAsia="Comic Sans MS" w:hAnsi="Comic Sans MS" w:cs="Comic Sans MS"/>
          <w:b/>
          <w:sz w:val="28"/>
          <w:szCs w:val="28"/>
        </w:rPr>
      </w:pPr>
      <w:r w:rsidRPr="009F6289">
        <w:rPr>
          <w:rFonts w:ascii="Comic Sans MS" w:eastAsia="Comic Sans MS" w:hAnsi="Comic Sans MS" w:cs="Comic Sans MS"/>
          <w:sz w:val="24"/>
          <w:szCs w:val="24"/>
        </w:rPr>
        <w:t>At the end of each module children are assessed before moving on</w:t>
      </w:r>
      <w:r>
        <w:rPr>
          <w:rFonts w:ascii="Comic Sans MS" w:eastAsia="Comic Sans MS" w:hAnsi="Comic Sans MS" w:cs="Comic Sans MS"/>
          <w:b/>
          <w:sz w:val="28"/>
          <w:szCs w:val="28"/>
        </w:rPr>
        <w:t>.</w:t>
      </w:r>
    </w:p>
    <w:p w:rsidR="00A17FB2" w:rsidRPr="00A17FB2" w:rsidRDefault="00A17FB2">
      <w:pPr>
        <w:tabs>
          <w:tab w:val="center" w:pos="4513"/>
          <w:tab w:val="right" w:pos="9026"/>
        </w:tabs>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End of year assessments are made, judging whether children are working below, at or above the expected standard. This helps to identify subject strengths and ensure all children are making progress.</w:t>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b/>
          <w:color w:val="FF0000"/>
          <w:sz w:val="28"/>
          <w:szCs w:val="28"/>
        </w:rPr>
      </w:pPr>
      <w:r>
        <w:rPr>
          <w:rFonts w:ascii="Comic Sans MS" w:eastAsia="Comic Sans MS" w:hAnsi="Comic Sans MS" w:cs="Comic Sans MS"/>
          <w:b/>
          <w:color w:val="FF0000"/>
          <w:sz w:val="28"/>
          <w:szCs w:val="28"/>
        </w:rPr>
        <w:t>5. Challenge in the curriculum.</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We aim to encourage active learning and participation in lessons.</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Children are encouraged to overcome any fear of speaking a new language and are encouraged to have a go and take risks.</w:t>
      </w:r>
    </w:p>
    <w:p w:rsidR="00F0333F" w:rsidRPr="009F6289"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sidRPr="009F6289">
        <w:rPr>
          <w:rFonts w:ascii="Comic Sans MS" w:eastAsia="Comic Sans MS" w:hAnsi="Comic Sans MS" w:cs="Comic Sans MS"/>
          <w:sz w:val="24"/>
          <w:szCs w:val="24"/>
        </w:rPr>
        <w:t>They are introduced to aspects of French culture that will broaden their horizons.</w:t>
      </w:r>
    </w:p>
    <w:p w:rsidR="00F0333F" w:rsidRPr="009F6289"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p>
    <w:p w:rsidR="00F0333F" w:rsidRDefault="00351E58">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b/>
          <w:sz w:val="28"/>
          <w:szCs w:val="28"/>
        </w:rPr>
      </w:pPr>
      <w:r>
        <w:rPr>
          <w:noProof/>
        </w:rPr>
        <w:drawing>
          <wp:inline distT="0" distB="0" distL="0" distR="0" wp14:anchorId="0F88135B" wp14:editId="725B3A03">
            <wp:extent cx="2452710" cy="1786255"/>
            <wp:effectExtent l="0" t="0" r="508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796" t="14268" r="24198" b="17562"/>
                    <a:stretch/>
                  </pic:blipFill>
                  <pic:spPr bwMode="auto">
                    <a:xfrm>
                      <a:off x="0" y="0"/>
                      <a:ext cx="2463448" cy="1794076"/>
                    </a:xfrm>
                    <a:prstGeom prst="rect">
                      <a:avLst/>
                    </a:prstGeom>
                    <a:ln>
                      <a:noFill/>
                    </a:ln>
                    <a:extLst>
                      <a:ext uri="{53640926-AAD7-44D8-BBD7-CCE9431645EC}">
                        <a14:shadowObscured xmlns:a14="http://schemas.microsoft.com/office/drawing/2010/main"/>
                      </a:ext>
                    </a:extLst>
                  </pic:spPr>
                </pic:pic>
              </a:graphicData>
            </a:graphic>
          </wp:inline>
        </w:drawing>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FF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FF0000"/>
          <w:sz w:val="24"/>
          <w:szCs w:val="24"/>
        </w:rPr>
      </w:pP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FF0000"/>
          <w:sz w:val="24"/>
          <w:szCs w:val="24"/>
        </w:rPr>
      </w:pPr>
      <w:r>
        <w:rPr>
          <w:rFonts w:ascii="Comic Sans MS" w:eastAsia="Comic Sans MS" w:hAnsi="Comic Sans MS" w:cs="Comic Sans MS"/>
          <w:b/>
          <w:color w:val="FF0000"/>
          <w:sz w:val="28"/>
          <w:szCs w:val="28"/>
        </w:rPr>
        <w:t>6. Cross-curricular and enrichment</w:t>
      </w:r>
      <w:r>
        <w:rPr>
          <w:rFonts w:ascii="Comic Sans MS" w:eastAsia="Comic Sans MS" w:hAnsi="Comic Sans MS" w:cs="Comic Sans MS"/>
          <w:color w:val="FF0000"/>
          <w:sz w:val="24"/>
          <w:szCs w:val="24"/>
        </w:rPr>
        <w:t>.</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r>
        <w:rPr>
          <w:rFonts w:ascii="Comic Sans MS" w:eastAsia="Comic Sans MS" w:hAnsi="Comic Sans MS" w:cs="Comic Sans MS"/>
          <w:sz w:val="24"/>
          <w:szCs w:val="24"/>
        </w:rPr>
        <w:t xml:space="preserve"> European Languages Day enables the whole school to be immersed in the culture and language of France and other countries through a variety of activities.</w:t>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B106C6">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noProof/>
        </w:rPr>
        <w:drawing>
          <wp:inline distT="0" distB="0" distL="0" distR="0" wp14:anchorId="54B8C89E" wp14:editId="4FF53A7A">
            <wp:extent cx="1350824" cy="107632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7804" t="15590" r="14968" b="45041"/>
                    <a:stretch/>
                  </pic:blipFill>
                  <pic:spPr bwMode="auto">
                    <a:xfrm>
                      <a:off x="0" y="0"/>
                      <a:ext cx="1351805" cy="1077107"/>
                    </a:xfrm>
                    <a:prstGeom prst="rect">
                      <a:avLst/>
                    </a:prstGeom>
                    <a:ln>
                      <a:noFill/>
                    </a:ln>
                    <a:extLst>
                      <a:ext uri="{53640926-AAD7-44D8-BBD7-CCE9431645EC}">
                        <a14:shadowObscured xmlns:a14="http://schemas.microsoft.com/office/drawing/2010/main"/>
                      </a:ext>
                    </a:extLst>
                  </pic:spPr>
                </pic:pic>
              </a:graphicData>
            </a:graphic>
          </wp:inline>
        </w:drawing>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B106C6" w:rsidRDefault="00B106C6">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B106C6" w:rsidRDefault="00B106C6">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B106C6" w:rsidRDefault="00B106C6">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B106C6" w:rsidRDefault="00B106C6">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B106C6" w:rsidRDefault="00B106C6">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B106C6" w:rsidRDefault="00B106C6">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B106C6" w:rsidRDefault="00B106C6">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lastRenderedPageBreak/>
        <w:t>In EYFS</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In years 1-6</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Is it a discreet </w:t>
      </w:r>
      <w:proofErr w:type="gramStart"/>
      <w:r>
        <w:rPr>
          <w:rFonts w:ascii="Comic Sans MS" w:eastAsia="Comic Sans MS" w:hAnsi="Comic Sans MS" w:cs="Comic Sans MS"/>
          <w:color w:val="000000"/>
          <w:sz w:val="24"/>
          <w:szCs w:val="24"/>
        </w:rPr>
        <w:t>subject.</w:t>
      </w:r>
      <w:proofErr w:type="gramEnd"/>
      <w:r>
        <w:rPr>
          <w:rFonts w:ascii="Comic Sans MS" w:eastAsia="Comic Sans MS" w:hAnsi="Comic Sans MS" w:cs="Comic Sans MS"/>
          <w:color w:val="000000"/>
          <w:sz w:val="24"/>
          <w:szCs w:val="24"/>
        </w:rPr>
        <w:t xml:space="preserve"> </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Number of units per year group?</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Maths &amp; Lit how often/daily</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Discreet subject/some cross curricular links?</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Use of a suitable and carefully chosen scheme? – adapted by teachers</w:t>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2)</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A photo/snap shot of ‘which skills will be delivered this lesson’ (ME still to look at this)</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Do we use discreet exercise books?</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Similarities, differences, consistencies across school?</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Vocab?</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Display?</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Key skills/knowledge – how seen?</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KOs where and use of.</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Grouping of children?</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Any indoor/outdoor provision</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Any intervention?</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  </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3)</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Inclusive – how? Remove barriers how?</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Particular reference to subject specific skills where necessary.</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Adaptations?</w:t>
      </w:r>
    </w:p>
    <w:p w:rsidR="00F0333F" w:rsidRDefault="00A17FB2">
      <w:pPr>
        <w:spacing w:after="0" w:line="240" w:lineRule="auto"/>
        <w:rPr>
          <w:rFonts w:ascii="Comic Sans MS" w:eastAsia="Comic Sans MS" w:hAnsi="Comic Sans MS" w:cs="Comic Sans MS"/>
          <w:sz w:val="24"/>
          <w:szCs w:val="24"/>
        </w:rPr>
      </w:pPr>
      <w:bookmarkStart w:id="1" w:name="_gjdgxs" w:colFirst="0" w:colLast="0"/>
      <w:bookmarkEnd w:id="1"/>
      <w:r>
        <w:rPr>
          <w:rFonts w:ascii="Comic Sans MS" w:eastAsia="Comic Sans MS" w:hAnsi="Comic Sans MS" w:cs="Comic Sans MS"/>
          <w:sz w:val="24"/>
          <w:szCs w:val="24"/>
        </w:rPr>
        <w:t>‘Flexible grouping’ - how, why and when this is used. (Use the term flexible grouping)</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Examples of adaptations (vocab scaffolds, word banks, images, drama </w:t>
      </w:r>
      <w:proofErr w:type="spellStart"/>
      <w:r>
        <w:rPr>
          <w:rFonts w:ascii="Comic Sans MS" w:eastAsia="Comic Sans MS" w:hAnsi="Comic Sans MS" w:cs="Comic Sans MS"/>
          <w:color w:val="000000"/>
          <w:sz w:val="24"/>
          <w:szCs w:val="24"/>
        </w:rPr>
        <w:t>etc</w:t>
      </w:r>
      <w:proofErr w:type="spellEnd"/>
      <w:r>
        <w:rPr>
          <w:rFonts w:ascii="Comic Sans MS" w:eastAsia="Comic Sans MS" w:hAnsi="Comic Sans MS" w:cs="Comic Sans MS"/>
          <w:color w:val="000000"/>
          <w:sz w:val="24"/>
          <w:szCs w:val="24"/>
        </w:rPr>
        <w:t>)</w:t>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4)</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No requirement to use photos of CAPITA or assessment documents.</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Refer to specific feedback, questioning, </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Use of marking policy and highlighting</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Self and peer assessment? Evaluating (</w:t>
      </w:r>
      <w:proofErr w:type="spellStart"/>
      <w:r>
        <w:rPr>
          <w:rFonts w:ascii="Comic Sans MS" w:eastAsia="Comic Sans MS" w:hAnsi="Comic Sans MS" w:cs="Comic Sans MS"/>
          <w:color w:val="000000"/>
          <w:sz w:val="24"/>
          <w:szCs w:val="24"/>
        </w:rPr>
        <w:t>eg</w:t>
      </w:r>
      <w:proofErr w:type="spellEnd"/>
      <w:r>
        <w:rPr>
          <w:rFonts w:ascii="Comic Sans MS" w:eastAsia="Comic Sans MS" w:hAnsi="Comic Sans MS" w:cs="Comic Sans MS"/>
          <w:color w:val="000000"/>
          <w:sz w:val="24"/>
          <w:szCs w:val="24"/>
        </w:rPr>
        <w:t xml:space="preserve"> DT)</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Discussions and picking up misconceptions.</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Retrieval practise – mini quizzes </w:t>
      </w:r>
      <w:proofErr w:type="spellStart"/>
      <w:r>
        <w:rPr>
          <w:rFonts w:ascii="Comic Sans MS" w:eastAsia="Comic Sans MS" w:hAnsi="Comic Sans MS" w:cs="Comic Sans MS"/>
          <w:color w:val="000000"/>
          <w:sz w:val="24"/>
          <w:szCs w:val="24"/>
        </w:rPr>
        <w:t>etc</w:t>
      </w:r>
      <w:proofErr w:type="spellEnd"/>
      <w:r>
        <w:rPr>
          <w:rFonts w:ascii="Comic Sans MS" w:eastAsia="Comic Sans MS" w:hAnsi="Comic Sans MS" w:cs="Comic Sans MS"/>
          <w:color w:val="000000"/>
          <w:sz w:val="24"/>
          <w:szCs w:val="24"/>
        </w:rPr>
        <w:t xml:space="preserve"> in line with what we agree as a whole school</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Use of particular assessments (NFER, Little </w:t>
      </w:r>
      <w:proofErr w:type="spellStart"/>
      <w:r>
        <w:rPr>
          <w:rFonts w:ascii="Comic Sans MS" w:eastAsia="Comic Sans MS" w:hAnsi="Comic Sans MS" w:cs="Comic Sans MS"/>
          <w:color w:val="000000"/>
          <w:sz w:val="24"/>
          <w:szCs w:val="24"/>
        </w:rPr>
        <w:t>Wandle</w:t>
      </w:r>
      <w:proofErr w:type="spellEnd"/>
      <w:r>
        <w:rPr>
          <w:rFonts w:ascii="Comic Sans MS" w:eastAsia="Comic Sans MS" w:hAnsi="Comic Sans MS" w:cs="Comic Sans MS"/>
          <w:color w:val="000000"/>
          <w:sz w:val="24"/>
          <w:szCs w:val="24"/>
        </w:rPr>
        <w:t xml:space="preserve">, end of unit test MFL </w:t>
      </w:r>
      <w:proofErr w:type="spellStart"/>
      <w:r>
        <w:rPr>
          <w:rFonts w:ascii="Comic Sans MS" w:eastAsia="Comic Sans MS" w:hAnsi="Comic Sans MS" w:cs="Comic Sans MS"/>
          <w:color w:val="000000"/>
          <w:sz w:val="24"/>
          <w:szCs w:val="24"/>
        </w:rPr>
        <w:t>etc</w:t>
      </w:r>
      <w:proofErr w:type="spellEnd"/>
      <w:r>
        <w:rPr>
          <w:rFonts w:ascii="Comic Sans MS" w:eastAsia="Comic Sans MS" w:hAnsi="Comic Sans MS" w:cs="Comic Sans MS"/>
          <w:color w:val="000000"/>
          <w:sz w:val="24"/>
          <w:szCs w:val="24"/>
        </w:rPr>
        <w:t>)</w:t>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5) </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Clear skills progression and planning.</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Varied activities and groupings.</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High expectations of everyone.</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Reflect the curriculum values in lesson presentation, conduct and children’s work.</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Expectation that the children will know more and remember more.</w:t>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6)</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Carefully planned cross-curricular links.</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Where can the subject be seen to link?</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How is the subject applied in other subjects so that it becomes further contextualised?</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Extra-curricular groups (any research/targets that can be linked to this)</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Additional activities (</w:t>
      </w:r>
      <w:proofErr w:type="spellStart"/>
      <w:r>
        <w:rPr>
          <w:rFonts w:ascii="Comic Sans MS" w:eastAsia="Comic Sans MS" w:hAnsi="Comic Sans MS" w:cs="Comic Sans MS"/>
          <w:color w:val="000000"/>
          <w:sz w:val="24"/>
          <w:szCs w:val="24"/>
        </w:rPr>
        <w:t>eg</w:t>
      </w:r>
      <w:proofErr w:type="spellEnd"/>
      <w:r>
        <w:rPr>
          <w:rFonts w:ascii="Comic Sans MS" w:eastAsia="Comic Sans MS" w:hAnsi="Comic Sans MS" w:cs="Comic Sans MS"/>
          <w:color w:val="000000"/>
          <w:sz w:val="24"/>
          <w:szCs w:val="24"/>
        </w:rPr>
        <w:t xml:space="preserve"> gardening links to Science/Eco Advocates </w:t>
      </w:r>
      <w:proofErr w:type="spellStart"/>
      <w:r>
        <w:rPr>
          <w:rFonts w:ascii="Comic Sans MS" w:eastAsia="Comic Sans MS" w:hAnsi="Comic Sans MS" w:cs="Comic Sans MS"/>
          <w:color w:val="000000"/>
          <w:sz w:val="24"/>
          <w:szCs w:val="24"/>
        </w:rPr>
        <w:t>etc</w:t>
      </w:r>
      <w:proofErr w:type="spellEnd"/>
      <w:r>
        <w:rPr>
          <w:rFonts w:ascii="Comic Sans MS" w:eastAsia="Comic Sans MS" w:hAnsi="Comic Sans MS" w:cs="Comic Sans MS"/>
          <w:color w:val="000000"/>
          <w:sz w:val="24"/>
          <w:szCs w:val="24"/>
        </w:rPr>
        <w:t>)</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Visitors or trips?</w:t>
      </w:r>
    </w:p>
    <w:p w:rsidR="00F0333F" w:rsidRDefault="00A17FB2">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Special days/weeks celebrated in school.</w:t>
      </w: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4A3FCA" w:rsidRDefault="004A3FCA">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4A3FCA" w:rsidRDefault="004A3FCA">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color w:val="000000"/>
          <w:sz w:val="24"/>
          <w:szCs w:val="24"/>
        </w:rPr>
      </w:pPr>
    </w:p>
    <w:p w:rsidR="00F0333F" w:rsidRDefault="00F0333F">
      <w:pPr>
        <w:pBdr>
          <w:top w:val="nil"/>
          <w:left w:val="nil"/>
          <w:bottom w:val="nil"/>
          <w:right w:val="nil"/>
          <w:between w:val="nil"/>
        </w:pBdr>
        <w:tabs>
          <w:tab w:val="center" w:pos="4513"/>
          <w:tab w:val="right" w:pos="9026"/>
        </w:tabs>
        <w:spacing w:after="0" w:line="240" w:lineRule="auto"/>
        <w:jc w:val="center"/>
        <w:rPr>
          <w:rFonts w:ascii="Comic Sans MS" w:eastAsia="Comic Sans MS" w:hAnsi="Comic Sans MS" w:cs="Comic Sans MS"/>
          <w:b/>
          <w:color w:val="FF0000"/>
        </w:rPr>
      </w:pPr>
    </w:p>
    <w:p w:rsidR="00F0333F" w:rsidRDefault="00F0333F">
      <w:pPr>
        <w:pBdr>
          <w:top w:val="nil"/>
          <w:left w:val="nil"/>
          <w:bottom w:val="nil"/>
          <w:right w:val="nil"/>
          <w:between w:val="nil"/>
        </w:pBdr>
        <w:tabs>
          <w:tab w:val="center" w:pos="4513"/>
          <w:tab w:val="right" w:pos="9026"/>
        </w:tabs>
        <w:spacing w:after="0" w:line="240" w:lineRule="auto"/>
        <w:rPr>
          <w:color w:val="000000"/>
        </w:rPr>
      </w:pPr>
    </w:p>
    <w:p w:rsidR="00F0333F" w:rsidRDefault="00F0333F"/>
    <w:p w:rsidR="000D502C" w:rsidRDefault="000D502C"/>
    <w:p w:rsidR="000D502C" w:rsidRDefault="000D502C"/>
    <w:p w:rsidR="00636E5B" w:rsidRDefault="00636E5B"/>
    <w:p w:rsidR="00636E5B" w:rsidRDefault="00636E5B"/>
    <w:p w:rsidR="00636E5B" w:rsidRDefault="00636E5B">
      <w:r>
        <w:t xml:space="preserve">                  </w:t>
      </w:r>
    </w:p>
    <w:sectPr w:rsidR="00636E5B">
      <w:pgSz w:w="11906" w:h="16838"/>
      <w:pgMar w:top="907" w:right="907" w:bottom="907" w:left="90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33F"/>
    <w:rsid w:val="0002732B"/>
    <w:rsid w:val="000D502C"/>
    <w:rsid w:val="00334F14"/>
    <w:rsid w:val="00351E58"/>
    <w:rsid w:val="004A3FCA"/>
    <w:rsid w:val="00636E5B"/>
    <w:rsid w:val="007331F6"/>
    <w:rsid w:val="007D5115"/>
    <w:rsid w:val="00885BEC"/>
    <w:rsid w:val="00964497"/>
    <w:rsid w:val="009A4796"/>
    <w:rsid w:val="009F6289"/>
    <w:rsid w:val="00A17FB2"/>
    <w:rsid w:val="00AB5AEB"/>
    <w:rsid w:val="00B106C6"/>
    <w:rsid w:val="00B56919"/>
    <w:rsid w:val="00D20465"/>
    <w:rsid w:val="00E262D4"/>
    <w:rsid w:val="00F0333F"/>
    <w:rsid w:val="00F54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96A3A7-5966-434E-B755-C759C367B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3C066-FB75-4997-B53A-A066F30DA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788</Words>
  <Characters>4495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Gayle Blair</dc:creator>
  <cp:lastModifiedBy>Marie Emmett</cp:lastModifiedBy>
  <cp:revision>2</cp:revision>
  <dcterms:created xsi:type="dcterms:W3CDTF">2024-12-12T11:12:00Z</dcterms:created>
  <dcterms:modified xsi:type="dcterms:W3CDTF">2024-12-12T11:12:00Z</dcterms:modified>
</cp:coreProperties>
</file>